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F4DB" w14:textId="689C2C23" w:rsidR="00F11948" w:rsidRPr="00606151" w:rsidRDefault="00B0264F" w:rsidP="00B0264F">
      <w:pPr>
        <w:jc w:val="center"/>
        <w:rPr>
          <w:b/>
          <w:sz w:val="28"/>
        </w:rPr>
      </w:pPr>
      <w:r w:rsidRPr="00606151">
        <w:rPr>
          <w:b/>
          <w:sz w:val="28"/>
        </w:rPr>
        <w:t>Jahresbericht</w:t>
      </w:r>
      <w:r w:rsidR="00606151" w:rsidRPr="00606151">
        <w:rPr>
          <w:b/>
          <w:sz w:val="28"/>
        </w:rPr>
        <w:t xml:space="preserve"> 2024</w:t>
      </w:r>
      <w:r w:rsidRPr="00606151">
        <w:rPr>
          <w:b/>
          <w:sz w:val="28"/>
        </w:rPr>
        <w:t xml:space="preserve"> AG Theorie</w:t>
      </w:r>
      <w:r w:rsidR="00606151" w:rsidRPr="00606151">
        <w:rPr>
          <w:b/>
          <w:sz w:val="28"/>
        </w:rPr>
        <w:t xml:space="preserve"> </w:t>
      </w:r>
    </w:p>
    <w:p w14:paraId="6748BADF" w14:textId="77777777" w:rsidR="00606151" w:rsidRDefault="00606151" w:rsidP="00606151">
      <w:pPr>
        <w:pStyle w:val="StandardWeb"/>
        <w:rPr>
          <w:rFonts w:asciiTheme="minorHAnsi" w:hAnsiTheme="minorHAnsi" w:cstheme="minorHAnsi"/>
        </w:rPr>
      </w:pPr>
    </w:p>
    <w:p w14:paraId="14BC71BF" w14:textId="012E5742" w:rsidR="00A27016" w:rsidRPr="00A27016" w:rsidRDefault="00A27016" w:rsidP="00A27016">
      <w:pPr>
        <w:pStyle w:val="StandardWeb"/>
        <w:rPr>
          <w:rFonts w:asciiTheme="minorHAnsi" w:hAnsiTheme="minorHAnsi" w:cstheme="minorHAnsi"/>
        </w:rPr>
      </w:pPr>
      <w:r>
        <w:rPr>
          <w:rFonts w:asciiTheme="minorHAnsi" w:hAnsiTheme="minorHAnsi" w:cstheme="minorHAnsi"/>
        </w:rPr>
        <w:t xml:space="preserve">Die AG Theorie </w:t>
      </w:r>
      <w:r w:rsidRPr="00A27016">
        <w:rPr>
          <w:rFonts w:asciiTheme="minorHAnsi" w:hAnsiTheme="minorHAnsi" w:cstheme="minorHAnsi"/>
        </w:rPr>
        <w:t>präsentierte</w:t>
      </w:r>
      <w:r>
        <w:rPr>
          <w:rFonts w:asciiTheme="minorHAnsi" w:hAnsiTheme="minorHAnsi" w:cstheme="minorHAnsi"/>
        </w:rPr>
        <w:t xml:space="preserve"> sich auf der GDSU Jahrestagung in Hannover </w:t>
      </w:r>
      <w:r w:rsidRPr="00A27016">
        <w:rPr>
          <w:rFonts w:asciiTheme="minorHAnsi" w:hAnsiTheme="minorHAnsi" w:cstheme="minorHAnsi"/>
        </w:rPr>
        <w:t>am 09.03.2024 mit einem Workshop zu Modellen, Begriffen und ästhetischen Zugängen zum Kern des Sachunterrichts mit dem Titel: „Wie zukunftsbezogener Ungewissheit begegnen? – Ansätze zur theoretischen Verankerung des Sachunterrichts“</w:t>
      </w:r>
      <w:r w:rsidR="008507F2">
        <w:rPr>
          <w:rFonts w:asciiTheme="minorHAnsi" w:hAnsiTheme="minorHAnsi" w:cstheme="minorHAnsi"/>
        </w:rPr>
        <w:t>.</w:t>
      </w:r>
    </w:p>
    <w:p w14:paraId="1FF7482F" w14:textId="69D624BD" w:rsidR="00606151" w:rsidRDefault="00606151" w:rsidP="00606151">
      <w:pPr>
        <w:pStyle w:val="StandardWeb"/>
        <w:rPr>
          <w:rFonts w:asciiTheme="minorHAnsi" w:hAnsiTheme="minorHAnsi" w:cstheme="minorHAnsi"/>
        </w:rPr>
      </w:pPr>
      <w:r w:rsidRPr="00606151">
        <w:rPr>
          <w:rFonts w:asciiTheme="minorHAnsi" w:hAnsiTheme="minorHAnsi" w:cstheme="minorHAnsi"/>
        </w:rPr>
        <w:t>Im Jahr 2024 fanden zwei digitale Treffen der AG Theorie am 2. Mai und 27. September sowie ein Präsenztreffen vom 28. bis 29. November an der Freien Universität Berlin statt. Für die Durchführung der Arbeitstreffen konnte ein Zuschuss der GDSU in Höhe von 120 Euro genutzt werden, was die Organisation des Präsenztreffens erleichterte.</w:t>
      </w:r>
    </w:p>
    <w:p w14:paraId="458D09B2" w14:textId="3E117733" w:rsidR="00606151" w:rsidRDefault="00606151" w:rsidP="00606151">
      <w:pPr>
        <w:pStyle w:val="StandardWeb"/>
        <w:rPr>
          <w:rFonts w:asciiTheme="minorHAnsi" w:hAnsiTheme="minorHAnsi" w:cstheme="minorHAnsi"/>
        </w:rPr>
      </w:pPr>
      <w:r w:rsidRPr="00606151">
        <w:rPr>
          <w:rFonts w:asciiTheme="minorHAnsi" w:hAnsiTheme="minorHAnsi" w:cstheme="minorHAnsi"/>
        </w:rPr>
        <w:t xml:space="preserve">Inhaltlich standen die Treffen im Zeichen zentraler theoretischer Fragestellungen. Ein Schwerpunkt war die Bündelung und Klärung der Frage: </w:t>
      </w:r>
      <w:r w:rsidRPr="00606151">
        <w:rPr>
          <w:rStyle w:val="Hervorhebung"/>
          <w:rFonts w:asciiTheme="minorHAnsi" w:hAnsiTheme="minorHAnsi" w:cstheme="minorHAnsi"/>
        </w:rPr>
        <w:t>Was ist eine Theorie?</w:t>
      </w:r>
      <w:r w:rsidRPr="00606151">
        <w:rPr>
          <w:rFonts w:asciiTheme="minorHAnsi" w:hAnsiTheme="minorHAnsi" w:cstheme="minorHAnsi"/>
        </w:rPr>
        <w:t xml:space="preserve"> Darauf aufbauend wurde intensiv diskutiert, ob eine Theorie der Didaktik des Sachunterrichts oder eine Theorie der Welterschließung im Fokus stehen sollte. Darüber hinaus wurden mögliche Anknüpfungspunkte für die Ausformulierung einer Theorie beleuchtet. </w:t>
      </w:r>
    </w:p>
    <w:p w14:paraId="6C98EBF1" w14:textId="26A9CDCC" w:rsidR="00606151" w:rsidRPr="00606151" w:rsidRDefault="00606151" w:rsidP="00606151">
      <w:pPr>
        <w:pStyle w:val="StandardWeb"/>
        <w:rPr>
          <w:rFonts w:asciiTheme="minorHAnsi" w:hAnsiTheme="minorHAnsi" w:cstheme="minorHAnsi"/>
        </w:rPr>
      </w:pPr>
      <w:r w:rsidRPr="00606151">
        <w:rPr>
          <w:rFonts w:asciiTheme="minorHAnsi" w:hAnsiTheme="minorHAnsi" w:cstheme="minorHAnsi"/>
        </w:rPr>
        <w:t xml:space="preserve">Hierbei </w:t>
      </w:r>
      <w:r>
        <w:rPr>
          <w:rFonts w:asciiTheme="minorHAnsi" w:hAnsiTheme="minorHAnsi" w:cstheme="minorHAnsi"/>
        </w:rPr>
        <w:t>wurden Aspekte</w:t>
      </w:r>
      <w:r w:rsidRPr="00606151">
        <w:rPr>
          <w:rFonts w:asciiTheme="minorHAnsi" w:hAnsiTheme="minorHAnsi" w:cstheme="minorHAnsi"/>
        </w:rPr>
        <w:t xml:space="preserve"> wie Ambiguitätstoleranz, wissenssoziologische Perspektiven, phänomenologische Ansätze sowie kulturwissenschaftliche Zugänge </w:t>
      </w:r>
      <w:r>
        <w:rPr>
          <w:rFonts w:asciiTheme="minorHAnsi" w:hAnsiTheme="minorHAnsi" w:cstheme="minorHAnsi"/>
        </w:rPr>
        <w:t xml:space="preserve">von einzelnen Mitgliedern der AG als Inputs aufbereitet und im Anschluss </w:t>
      </w:r>
      <w:r w:rsidR="008507F2">
        <w:rPr>
          <w:rFonts w:asciiTheme="minorHAnsi" w:hAnsiTheme="minorHAnsi" w:cstheme="minorHAnsi"/>
        </w:rPr>
        <w:t xml:space="preserve">gemeinsam </w:t>
      </w:r>
      <w:r>
        <w:rPr>
          <w:rFonts w:asciiTheme="minorHAnsi" w:hAnsiTheme="minorHAnsi" w:cstheme="minorHAnsi"/>
        </w:rPr>
        <w:t>diskutiert</w:t>
      </w:r>
      <w:r w:rsidRPr="00606151">
        <w:rPr>
          <w:rFonts w:asciiTheme="minorHAnsi" w:hAnsiTheme="minorHAnsi" w:cstheme="minorHAnsi"/>
        </w:rPr>
        <w:t xml:space="preserve">. Auch </w:t>
      </w:r>
      <w:r>
        <w:rPr>
          <w:rFonts w:asciiTheme="minorHAnsi" w:hAnsiTheme="minorHAnsi" w:cstheme="minorHAnsi"/>
        </w:rPr>
        <w:t xml:space="preserve">mögliche </w:t>
      </w:r>
      <w:r w:rsidRPr="00606151">
        <w:rPr>
          <w:rFonts w:asciiTheme="minorHAnsi" w:hAnsiTheme="minorHAnsi" w:cstheme="minorHAnsi"/>
        </w:rPr>
        <w:t>Modellierungen</w:t>
      </w:r>
      <w:r>
        <w:rPr>
          <w:rFonts w:asciiTheme="minorHAnsi" w:hAnsiTheme="minorHAnsi" w:cstheme="minorHAnsi"/>
        </w:rPr>
        <w:t xml:space="preserve"> der bereits bestehenden Elemente des Perspektivrahmens</w:t>
      </w:r>
      <w:r w:rsidRPr="00606151">
        <w:rPr>
          <w:rFonts w:asciiTheme="minorHAnsi" w:hAnsiTheme="minorHAnsi" w:cstheme="minorHAnsi"/>
        </w:rPr>
        <w:t xml:space="preserve"> und </w:t>
      </w:r>
      <w:r w:rsidR="00A27016">
        <w:rPr>
          <w:rFonts w:asciiTheme="minorHAnsi" w:hAnsiTheme="minorHAnsi" w:cstheme="minorHAnsi"/>
        </w:rPr>
        <w:t xml:space="preserve">fachliche sowie didaktische </w:t>
      </w:r>
      <w:r w:rsidRPr="00606151">
        <w:rPr>
          <w:rFonts w:asciiTheme="minorHAnsi" w:hAnsiTheme="minorHAnsi" w:cstheme="minorHAnsi"/>
        </w:rPr>
        <w:t xml:space="preserve">Leerstellen </w:t>
      </w:r>
      <w:r w:rsidR="00A27016">
        <w:rPr>
          <w:rFonts w:asciiTheme="minorHAnsi" w:hAnsiTheme="minorHAnsi" w:cstheme="minorHAnsi"/>
        </w:rPr>
        <w:t xml:space="preserve">in der Didaktik des Sachunterrichts und </w:t>
      </w:r>
      <w:r w:rsidRPr="00606151">
        <w:rPr>
          <w:rFonts w:asciiTheme="minorHAnsi" w:hAnsiTheme="minorHAnsi" w:cstheme="minorHAnsi"/>
        </w:rPr>
        <w:t>im Sachunterricht wurden thematisiert, ebenso wie Möglichkeiten zur systematischen Bündelung dieser Ansätze und deren Weiterbearbeitung innerhalb der AG.</w:t>
      </w:r>
    </w:p>
    <w:p w14:paraId="3EFC1575" w14:textId="77777777" w:rsidR="00A27016" w:rsidRDefault="00606151" w:rsidP="00606151">
      <w:pPr>
        <w:pStyle w:val="StandardWeb"/>
        <w:rPr>
          <w:rFonts w:asciiTheme="minorHAnsi" w:hAnsiTheme="minorHAnsi" w:cstheme="minorHAnsi"/>
        </w:rPr>
      </w:pPr>
      <w:r w:rsidRPr="00606151">
        <w:rPr>
          <w:rFonts w:asciiTheme="minorHAnsi" w:hAnsiTheme="minorHAnsi" w:cstheme="minorHAnsi"/>
        </w:rPr>
        <w:t>Für die Zukunft wurde vereinbart, die Ergebnisse und Diskussionen in Form von Essays</w:t>
      </w:r>
      <w:r w:rsidR="00A27016">
        <w:rPr>
          <w:rFonts w:asciiTheme="minorHAnsi" w:hAnsiTheme="minorHAnsi" w:cstheme="minorHAnsi"/>
        </w:rPr>
        <w:t xml:space="preserve"> über die </w:t>
      </w:r>
      <w:r w:rsidR="00A27016" w:rsidRPr="00A27016">
        <w:rPr>
          <w:rFonts w:asciiTheme="minorHAnsi" w:hAnsiTheme="minorHAnsi" w:cstheme="minorHAnsi"/>
        </w:rPr>
        <w:t>Diskurse der vergangenen Monate und der Impulse von Mitgliedern etwa aus den Treffen</w:t>
      </w:r>
      <w:r w:rsidRPr="00606151">
        <w:rPr>
          <w:rFonts w:asciiTheme="minorHAnsi" w:hAnsiTheme="minorHAnsi" w:cstheme="minorHAnsi"/>
        </w:rPr>
        <w:t xml:space="preserve"> zu verschriftlichen. </w:t>
      </w:r>
    </w:p>
    <w:p w14:paraId="41A07795" w14:textId="38C02945" w:rsidR="00606151" w:rsidRPr="00606151" w:rsidRDefault="00606151" w:rsidP="00606151">
      <w:pPr>
        <w:pStyle w:val="StandardWeb"/>
        <w:rPr>
          <w:rFonts w:asciiTheme="minorHAnsi" w:hAnsiTheme="minorHAnsi" w:cstheme="minorHAnsi"/>
        </w:rPr>
      </w:pPr>
      <w:r w:rsidRPr="00606151">
        <w:rPr>
          <w:rFonts w:asciiTheme="minorHAnsi" w:hAnsiTheme="minorHAnsi" w:cstheme="minorHAnsi"/>
        </w:rPr>
        <w:t>Zudem sind weitere digitale Treffen geplant, um die Arbeit kontinuierlich voranzutreiben. Ein weiteres Präsenztreffen im Herbst 2025 soll den Austausch in der AG vertiefen und die Arbeit mit den Essays voranbringen.</w:t>
      </w:r>
    </w:p>
    <w:p w14:paraId="4BA86ABC" w14:textId="77777777" w:rsidR="00B0264F" w:rsidRDefault="00B0264F" w:rsidP="00B0264F"/>
    <w:p w14:paraId="17138059" w14:textId="77777777" w:rsidR="00B0264F" w:rsidRPr="00B0264F" w:rsidRDefault="00B0264F" w:rsidP="00B0264F"/>
    <w:sectPr w:rsidR="00B0264F" w:rsidRPr="00B0264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1EEE6" w14:textId="77777777" w:rsidR="00DB4407" w:rsidRDefault="00DB4407" w:rsidP="00B0264F">
      <w:pPr>
        <w:spacing w:after="0" w:line="240" w:lineRule="auto"/>
      </w:pPr>
      <w:r>
        <w:separator/>
      </w:r>
    </w:p>
  </w:endnote>
  <w:endnote w:type="continuationSeparator" w:id="0">
    <w:p w14:paraId="0B9BF4A6" w14:textId="77777777" w:rsidR="00DB4407" w:rsidRDefault="00DB4407" w:rsidP="00B02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455DD" w14:textId="77777777" w:rsidR="00DB4407" w:rsidRDefault="00DB4407" w:rsidP="00B0264F">
      <w:pPr>
        <w:spacing w:after="0" w:line="240" w:lineRule="auto"/>
      </w:pPr>
      <w:r>
        <w:separator/>
      </w:r>
    </w:p>
  </w:footnote>
  <w:footnote w:type="continuationSeparator" w:id="0">
    <w:p w14:paraId="682BD923" w14:textId="77777777" w:rsidR="00DB4407" w:rsidRDefault="00DB4407" w:rsidP="00B02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F345D" w14:textId="77777777" w:rsidR="00B0264F" w:rsidRDefault="00B0264F">
    <w:pPr>
      <w:pStyle w:val="Kopfzeile"/>
    </w:pPr>
    <w:r>
      <w:t>Prof. Dr. Nina Skorsetz, Universität Kassel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55D2D"/>
    <w:multiLevelType w:val="hybridMultilevel"/>
    <w:tmpl w:val="9E709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01022"/>
    <w:multiLevelType w:val="hybridMultilevel"/>
    <w:tmpl w:val="3CC49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605E98"/>
    <w:multiLevelType w:val="hybridMultilevel"/>
    <w:tmpl w:val="844A825E"/>
    <w:lvl w:ilvl="0" w:tplc="E99E06E8">
      <w:start w:val="1"/>
      <w:numFmt w:val="bullet"/>
      <w:lvlText w:val=""/>
      <w:lvlJc w:val="left"/>
      <w:pPr>
        <w:tabs>
          <w:tab w:val="num" w:pos="720"/>
        </w:tabs>
        <w:ind w:left="720" w:hanging="360"/>
      </w:pPr>
      <w:rPr>
        <w:rFonts w:ascii="Wingdings" w:hAnsi="Wingdings" w:hint="default"/>
      </w:rPr>
    </w:lvl>
    <w:lvl w:ilvl="1" w:tplc="2EE44F7C" w:tentative="1">
      <w:start w:val="1"/>
      <w:numFmt w:val="bullet"/>
      <w:lvlText w:val=""/>
      <w:lvlJc w:val="left"/>
      <w:pPr>
        <w:tabs>
          <w:tab w:val="num" w:pos="1440"/>
        </w:tabs>
        <w:ind w:left="1440" w:hanging="360"/>
      </w:pPr>
      <w:rPr>
        <w:rFonts w:ascii="Wingdings" w:hAnsi="Wingdings" w:hint="default"/>
      </w:rPr>
    </w:lvl>
    <w:lvl w:ilvl="2" w:tplc="AB24F360" w:tentative="1">
      <w:start w:val="1"/>
      <w:numFmt w:val="bullet"/>
      <w:lvlText w:val=""/>
      <w:lvlJc w:val="left"/>
      <w:pPr>
        <w:tabs>
          <w:tab w:val="num" w:pos="2160"/>
        </w:tabs>
        <w:ind w:left="2160" w:hanging="360"/>
      </w:pPr>
      <w:rPr>
        <w:rFonts w:ascii="Wingdings" w:hAnsi="Wingdings" w:hint="default"/>
      </w:rPr>
    </w:lvl>
    <w:lvl w:ilvl="3" w:tplc="31FE6A26" w:tentative="1">
      <w:start w:val="1"/>
      <w:numFmt w:val="bullet"/>
      <w:lvlText w:val=""/>
      <w:lvlJc w:val="left"/>
      <w:pPr>
        <w:tabs>
          <w:tab w:val="num" w:pos="2880"/>
        </w:tabs>
        <w:ind w:left="2880" w:hanging="360"/>
      </w:pPr>
      <w:rPr>
        <w:rFonts w:ascii="Wingdings" w:hAnsi="Wingdings" w:hint="default"/>
      </w:rPr>
    </w:lvl>
    <w:lvl w:ilvl="4" w:tplc="9CB668A8" w:tentative="1">
      <w:start w:val="1"/>
      <w:numFmt w:val="bullet"/>
      <w:lvlText w:val=""/>
      <w:lvlJc w:val="left"/>
      <w:pPr>
        <w:tabs>
          <w:tab w:val="num" w:pos="3600"/>
        </w:tabs>
        <w:ind w:left="3600" w:hanging="360"/>
      </w:pPr>
      <w:rPr>
        <w:rFonts w:ascii="Wingdings" w:hAnsi="Wingdings" w:hint="default"/>
      </w:rPr>
    </w:lvl>
    <w:lvl w:ilvl="5" w:tplc="5C48CBFA" w:tentative="1">
      <w:start w:val="1"/>
      <w:numFmt w:val="bullet"/>
      <w:lvlText w:val=""/>
      <w:lvlJc w:val="left"/>
      <w:pPr>
        <w:tabs>
          <w:tab w:val="num" w:pos="4320"/>
        </w:tabs>
        <w:ind w:left="4320" w:hanging="360"/>
      </w:pPr>
      <w:rPr>
        <w:rFonts w:ascii="Wingdings" w:hAnsi="Wingdings" w:hint="default"/>
      </w:rPr>
    </w:lvl>
    <w:lvl w:ilvl="6" w:tplc="E682AF5E" w:tentative="1">
      <w:start w:val="1"/>
      <w:numFmt w:val="bullet"/>
      <w:lvlText w:val=""/>
      <w:lvlJc w:val="left"/>
      <w:pPr>
        <w:tabs>
          <w:tab w:val="num" w:pos="5040"/>
        </w:tabs>
        <w:ind w:left="5040" w:hanging="360"/>
      </w:pPr>
      <w:rPr>
        <w:rFonts w:ascii="Wingdings" w:hAnsi="Wingdings" w:hint="default"/>
      </w:rPr>
    </w:lvl>
    <w:lvl w:ilvl="7" w:tplc="5BE8345A" w:tentative="1">
      <w:start w:val="1"/>
      <w:numFmt w:val="bullet"/>
      <w:lvlText w:val=""/>
      <w:lvlJc w:val="left"/>
      <w:pPr>
        <w:tabs>
          <w:tab w:val="num" w:pos="5760"/>
        </w:tabs>
        <w:ind w:left="5760" w:hanging="360"/>
      </w:pPr>
      <w:rPr>
        <w:rFonts w:ascii="Wingdings" w:hAnsi="Wingdings" w:hint="default"/>
      </w:rPr>
    </w:lvl>
    <w:lvl w:ilvl="8" w:tplc="B6A0B1C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64F"/>
    <w:rsid w:val="001C0349"/>
    <w:rsid w:val="003108B0"/>
    <w:rsid w:val="00386021"/>
    <w:rsid w:val="004C653B"/>
    <w:rsid w:val="00606151"/>
    <w:rsid w:val="008507F2"/>
    <w:rsid w:val="009B4C0F"/>
    <w:rsid w:val="00A27016"/>
    <w:rsid w:val="00B0264F"/>
    <w:rsid w:val="00CF125B"/>
    <w:rsid w:val="00D5562A"/>
    <w:rsid w:val="00DB4407"/>
    <w:rsid w:val="00F03A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AB57C"/>
  <w15:chartTrackingRefBased/>
  <w15:docId w15:val="{BBBCCFE9-5E13-4CFD-93DB-25E72BAEC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0264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264F"/>
  </w:style>
  <w:style w:type="paragraph" w:styleId="Fuzeile">
    <w:name w:val="footer"/>
    <w:basedOn w:val="Standard"/>
    <w:link w:val="FuzeileZchn"/>
    <w:uiPriority w:val="99"/>
    <w:unhideWhenUsed/>
    <w:rsid w:val="00B0264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264F"/>
  </w:style>
  <w:style w:type="character" w:styleId="Kommentarzeichen">
    <w:name w:val="annotation reference"/>
    <w:basedOn w:val="Absatz-Standardschriftart"/>
    <w:uiPriority w:val="99"/>
    <w:semiHidden/>
    <w:unhideWhenUsed/>
    <w:rsid w:val="00CF125B"/>
    <w:rPr>
      <w:sz w:val="16"/>
      <w:szCs w:val="16"/>
    </w:rPr>
  </w:style>
  <w:style w:type="paragraph" w:styleId="Kommentartext">
    <w:name w:val="annotation text"/>
    <w:basedOn w:val="Standard"/>
    <w:link w:val="KommentartextZchn"/>
    <w:uiPriority w:val="99"/>
    <w:semiHidden/>
    <w:unhideWhenUsed/>
    <w:rsid w:val="00CF125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125B"/>
    <w:rPr>
      <w:sz w:val="20"/>
      <w:szCs w:val="20"/>
    </w:rPr>
  </w:style>
  <w:style w:type="paragraph" w:styleId="Kommentarthema">
    <w:name w:val="annotation subject"/>
    <w:basedOn w:val="Kommentartext"/>
    <w:next w:val="Kommentartext"/>
    <w:link w:val="KommentarthemaZchn"/>
    <w:uiPriority w:val="99"/>
    <w:semiHidden/>
    <w:unhideWhenUsed/>
    <w:rsid w:val="00CF125B"/>
    <w:rPr>
      <w:b/>
      <w:bCs/>
    </w:rPr>
  </w:style>
  <w:style w:type="character" w:customStyle="1" w:styleId="KommentarthemaZchn">
    <w:name w:val="Kommentarthema Zchn"/>
    <w:basedOn w:val="KommentartextZchn"/>
    <w:link w:val="Kommentarthema"/>
    <w:uiPriority w:val="99"/>
    <w:semiHidden/>
    <w:rsid w:val="00CF125B"/>
    <w:rPr>
      <w:b/>
      <w:bCs/>
      <w:sz w:val="20"/>
      <w:szCs w:val="20"/>
    </w:rPr>
  </w:style>
  <w:style w:type="paragraph" w:styleId="Sprechblasentext">
    <w:name w:val="Balloon Text"/>
    <w:basedOn w:val="Standard"/>
    <w:link w:val="SprechblasentextZchn"/>
    <w:uiPriority w:val="99"/>
    <w:semiHidden/>
    <w:unhideWhenUsed/>
    <w:rsid w:val="00CF125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F125B"/>
    <w:rPr>
      <w:rFonts w:ascii="Segoe UI" w:hAnsi="Segoe UI" w:cs="Segoe UI"/>
      <w:sz w:val="18"/>
      <w:szCs w:val="18"/>
    </w:rPr>
  </w:style>
  <w:style w:type="paragraph" w:styleId="Listenabsatz">
    <w:name w:val="List Paragraph"/>
    <w:basedOn w:val="Standard"/>
    <w:uiPriority w:val="34"/>
    <w:qFormat/>
    <w:rsid w:val="00CF125B"/>
    <w:pPr>
      <w:ind w:left="720"/>
      <w:contextualSpacing/>
    </w:pPr>
  </w:style>
  <w:style w:type="paragraph" w:styleId="StandardWeb">
    <w:name w:val="Normal (Web)"/>
    <w:basedOn w:val="Standard"/>
    <w:uiPriority w:val="99"/>
    <w:semiHidden/>
    <w:unhideWhenUsed/>
    <w:rsid w:val="0060615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606151"/>
    <w:rPr>
      <w:i/>
      <w:iCs/>
    </w:rPr>
  </w:style>
  <w:style w:type="paragraph" w:styleId="berarbeitung">
    <w:name w:val="Revision"/>
    <w:hidden/>
    <w:uiPriority w:val="99"/>
    <w:semiHidden/>
    <w:rsid w:val="00A270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76591">
      <w:bodyDiv w:val="1"/>
      <w:marLeft w:val="0"/>
      <w:marRight w:val="0"/>
      <w:marTop w:val="0"/>
      <w:marBottom w:val="0"/>
      <w:divBdr>
        <w:top w:val="none" w:sz="0" w:space="0" w:color="auto"/>
        <w:left w:val="none" w:sz="0" w:space="0" w:color="auto"/>
        <w:bottom w:val="none" w:sz="0" w:space="0" w:color="auto"/>
        <w:right w:val="none" w:sz="0" w:space="0" w:color="auto"/>
      </w:divBdr>
      <w:divsChild>
        <w:div w:id="224533169">
          <w:marLeft w:val="360"/>
          <w:marRight w:val="0"/>
          <w:marTop w:val="120"/>
          <w:marBottom w:val="0"/>
          <w:divBdr>
            <w:top w:val="none" w:sz="0" w:space="0" w:color="auto"/>
            <w:left w:val="none" w:sz="0" w:space="0" w:color="auto"/>
            <w:bottom w:val="none" w:sz="0" w:space="0" w:color="auto"/>
            <w:right w:val="none" w:sz="0" w:space="0" w:color="auto"/>
          </w:divBdr>
        </w:div>
      </w:divsChild>
    </w:div>
    <w:div w:id="166319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Skorsetz</dc:creator>
  <cp:keywords/>
  <dc:description/>
  <cp:lastModifiedBy>Gryl</cp:lastModifiedBy>
  <cp:revision>5</cp:revision>
  <dcterms:created xsi:type="dcterms:W3CDTF">2025-01-08T08:38:00Z</dcterms:created>
  <dcterms:modified xsi:type="dcterms:W3CDTF">2025-01-15T01:05:00Z</dcterms:modified>
</cp:coreProperties>
</file>